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51117" w14:textId="0C7E48FF" w:rsidR="588A505F" w:rsidRPr="00D545C7" w:rsidRDefault="588A505F" w:rsidP="588A505F">
      <w:pPr>
        <w:spacing w:after="0"/>
        <w:rPr>
          <w:sz w:val="18"/>
          <w:szCs w:val="18"/>
        </w:rPr>
      </w:pPr>
    </w:p>
    <w:p w14:paraId="330EF4B0" w14:textId="77777777" w:rsidR="002E29D5" w:rsidRPr="00D545C7" w:rsidRDefault="002E29D5" w:rsidP="588A505F">
      <w:pPr>
        <w:spacing w:after="0"/>
        <w:rPr>
          <w:b/>
          <w:bCs/>
          <w:sz w:val="18"/>
          <w:szCs w:val="18"/>
        </w:rPr>
      </w:pPr>
      <w:r w:rsidRPr="00D545C7">
        <w:rPr>
          <w:b/>
          <w:bCs/>
          <w:sz w:val="18"/>
          <w:szCs w:val="18"/>
        </w:rPr>
        <w:t xml:space="preserve">1. Oversight and Accountability: </w:t>
      </w:r>
    </w:p>
    <w:p w14:paraId="38C99B13" w14:textId="5D51C0FC" w:rsidR="002E29D5" w:rsidRPr="00D545C7" w:rsidRDefault="002E29D5" w:rsidP="588A505F">
      <w:pPr>
        <w:pStyle w:val="ListParagraph"/>
        <w:numPr>
          <w:ilvl w:val="0"/>
          <w:numId w:val="5"/>
        </w:numPr>
        <w:spacing w:after="0"/>
        <w:rPr>
          <w:sz w:val="18"/>
          <w:szCs w:val="18"/>
        </w:rPr>
      </w:pPr>
      <w:r w:rsidRPr="00D545C7">
        <w:rPr>
          <w:sz w:val="18"/>
          <w:szCs w:val="18"/>
        </w:rPr>
        <w:t xml:space="preserve">Background Unit was renamed Candidate Investigations Unit and restructured under the Internal Affairs Division. A Police Lieutenant position was added to the Candidate Investigations Unit for additional oversight. </w:t>
      </w:r>
    </w:p>
    <w:p w14:paraId="26255404" w14:textId="3036016F" w:rsidR="002E29D5" w:rsidRPr="00D545C7" w:rsidRDefault="002E29D5" w:rsidP="588A505F">
      <w:pPr>
        <w:pStyle w:val="ListParagraph"/>
        <w:numPr>
          <w:ilvl w:val="0"/>
          <w:numId w:val="5"/>
        </w:numPr>
        <w:spacing w:after="0"/>
        <w:rPr>
          <w:sz w:val="18"/>
          <w:szCs w:val="18"/>
        </w:rPr>
      </w:pPr>
      <w:r w:rsidRPr="00D545C7">
        <w:rPr>
          <w:sz w:val="18"/>
          <w:szCs w:val="18"/>
        </w:rPr>
        <w:t xml:space="preserve">A multi-level review process for background investigative files and summaries was implemented: </w:t>
      </w:r>
    </w:p>
    <w:p w14:paraId="60ECC415" w14:textId="77777777" w:rsidR="002E29D5" w:rsidRPr="00D545C7" w:rsidRDefault="002E29D5" w:rsidP="588A505F">
      <w:pPr>
        <w:pStyle w:val="ListParagraph"/>
        <w:numPr>
          <w:ilvl w:val="1"/>
          <w:numId w:val="5"/>
        </w:numPr>
        <w:spacing w:after="0"/>
        <w:rPr>
          <w:sz w:val="18"/>
          <w:szCs w:val="18"/>
        </w:rPr>
      </w:pPr>
      <w:r w:rsidRPr="00D545C7">
        <w:rPr>
          <w:sz w:val="18"/>
          <w:szCs w:val="18"/>
        </w:rPr>
        <w:t xml:space="preserve">The Sergeant reviews and signs off. </w:t>
      </w:r>
    </w:p>
    <w:p w14:paraId="72EC4E0E" w14:textId="77777777" w:rsidR="002E29D5" w:rsidRPr="00D545C7" w:rsidRDefault="002E29D5" w:rsidP="588A505F">
      <w:pPr>
        <w:pStyle w:val="ListParagraph"/>
        <w:numPr>
          <w:ilvl w:val="1"/>
          <w:numId w:val="5"/>
        </w:numPr>
        <w:spacing w:after="0"/>
        <w:rPr>
          <w:sz w:val="18"/>
          <w:szCs w:val="18"/>
        </w:rPr>
      </w:pPr>
      <w:r w:rsidRPr="00D545C7">
        <w:rPr>
          <w:sz w:val="18"/>
          <w:szCs w:val="18"/>
        </w:rPr>
        <w:t>The Lieutenant reviews and signs off.</w:t>
      </w:r>
    </w:p>
    <w:p w14:paraId="0F77C67F" w14:textId="629605E7" w:rsidR="002E29D5" w:rsidRPr="00D545C7" w:rsidRDefault="002E29D5" w:rsidP="588A505F">
      <w:pPr>
        <w:pStyle w:val="ListParagraph"/>
        <w:numPr>
          <w:ilvl w:val="1"/>
          <w:numId w:val="5"/>
        </w:numPr>
        <w:spacing w:after="0"/>
        <w:rPr>
          <w:sz w:val="18"/>
          <w:szCs w:val="18"/>
        </w:rPr>
      </w:pPr>
      <w:r w:rsidRPr="00D545C7">
        <w:rPr>
          <w:sz w:val="18"/>
          <w:szCs w:val="18"/>
        </w:rPr>
        <w:t xml:space="preserve">The Commander of the Internal Affairs Division reviews and signs off. </w:t>
      </w:r>
    </w:p>
    <w:p w14:paraId="138983D0" w14:textId="77777777" w:rsidR="00284A47" w:rsidRPr="00D545C7" w:rsidRDefault="002E29D5" w:rsidP="588A505F">
      <w:pPr>
        <w:pStyle w:val="ListParagraph"/>
        <w:numPr>
          <w:ilvl w:val="1"/>
          <w:numId w:val="5"/>
        </w:numPr>
        <w:spacing w:after="0"/>
        <w:rPr>
          <w:sz w:val="18"/>
          <w:szCs w:val="18"/>
        </w:rPr>
      </w:pPr>
      <w:r w:rsidRPr="00D545C7">
        <w:rPr>
          <w:sz w:val="18"/>
          <w:szCs w:val="18"/>
        </w:rPr>
        <w:t xml:space="preserve">Approval forms are retained with the investigative file according to the data practices retention schedule. </w:t>
      </w:r>
    </w:p>
    <w:p w14:paraId="169EF11E" w14:textId="77777777" w:rsidR="00284A47" w:rsidRPr="00D545C7" w:rsidRDefault="002E29D5" w:rsidP="588A505F">
      <w:pPr>
        <w:pStyle w:val="ListParagraph"/>
        <w:numPr>
          <w:ilvl w:val="1"/>
          <w:numId w:val="5"/>
        </w:numPr>
        <w:spacing w:after="0"/>
        <w:rPr>
          <w:sz w:val="18"/>
          <w:szCs w:val="18"/>
        </w:rPr>
      </w:pPr>
      <w:r w:rsidRPr="00D545C7">
        <w:rPr>
          <w:sz w:val="18"/>
          <w:szCs w:val="18"/>
        </w:rPr>
        <w:t xml:space="preserve">MPD Human Resources has built in an additional week in hiring timelines, prior to the selection panel, for the panelists to review the completed background summaries. </w:t>
      </w:r>
    </w:p>
    <w:p w14:paraId="0BD8EBB3" w14:textId="77777777" w:rsidR="00284A47" w:rsidRPr="00D545C7" w:rsidRDefault="002E29D5" w:rsidP="588A505F">
      <w:pPr>
        <w:pStyle w:val="ListParagraph"/>
        <w:numPr>
          <w:ilvl w:val="0"/>
          <w:numId w:val="5"/>
        </w:numPr>
        <w:spacing w:after="0"/>
        <w:rPr>
          <w:sz w:val="18"/>
          <w:szCs w:val="18"/>
        </w:rPr>
      </w:pPr>
      <w:r w:rsidRPr="00D545C7">
        <w:rPr>
          <w:sz w:val="18"/>
          <w:szCs w:val="18"/>
        </w:rPr>
        <w:t xml:space="preserve">The Candidate Roundtable Selection Panel process recently returned to in-person to enhance discussion and accountability. </w:t>
      </w:r>
    </w:p>
    <w:p w14:paraId="1A578154" w14:textId="7D857D4D" w:rsidR="002E29D5" w:rsidRPr="00D545C7" w:rsidRDefault="002E29D5" w:rsidP="588A505F">
      <w:pPr>
        <w:pStyle w:val="ListParagraph"/>
        <w:numPr>
          <w:ilvl w:val="0"/>
          <w:numId w:val="5"/>
        </w:numPr>
        <w:spacing w:after="0"/>
        <w:rPr>
          <w:sz w:val="18"/>
          <w:szCs w:val="18"/>
        </w:rPr>
      </w:pPr>
      <w:r w:rsidRPr="00D545C7">
        <w:rPr>
          <w:sz w:val="18"/>
          <w:szCs w:val="18"/>
        </w:rPr>
        <w:t xml:space="preserve">In-person meetings between the Candidate Investigations Unit Lieutenant and the designated hiring authority, the Assistant Chief, were established for a more </w:t>
      </w:r>
      <w:r w:rsidR="00284A47" w:rsidRPr="00D545C7">
        <w:rPr>
          <w:sz w:val="18"/>
          <w:szCs w:val="18"/>
        </w:rPr>
        <w:t>in-depth</w:t>
      </w:r>
      <w:r w:rsidRPr="00D545C7">
        <w:rPr>
          <w:sz w:val="18"/>
          <w:szCs w:val="18"/>
        </w:rPr>
        <w:t xml:space="preserve"> review of candidate summaries before final hiring decisions. </w:t>
      </w:r>
    </w:p>
    <w:p w14:paraId="0EDD72D2" w14:textId="561D173B" w:rsidR="588A505F" w:rsidRPr="00D545C7" w:rsidRDefault="588A505F" w:rsidP="588A505F">
      <w:pPr>
        <w:spacing w:after="0"/>
        <w:rPr>
          <w:sz w:val="18"/>
          <w:szCs w:val="18"/>
        </w:rPr>
      </w:pPr>
    </w:p>
    <w:p w14:paraId="2A09378E" w14:textId="77777777" w:rsidR="002E29D5" w:rsidRPr="00D545C7" w:rsidRDefault="002E29D5" w:rsidP="588A505F">
      <w:pPr>
        <w:spacing w:after="0"/>
        <w:rPr>
          <w:b/>
          <w:bCs/>
          <w:sz w:val="18"/>
          <w:szCs w:val="18"/>
        </w:rPr>
      </w:pPr>
      <w:r w:rsidRPr="00D545C7">
        <w:rPr>
          <w:b/>
          <w:bCs/>
          <w:sz w:val="18"/>
          <w:szCs w:val="18"/>
        </w:rPr>
        <w:t xml:space="preserve">2. Process Improvement: </w:t>
      </w:r>
    </w:p>
    <w:p w14:paraId="099669C2" w14:textId="38D636D5" w:rsidR="00284A47" w:rsidRPr="00D545C7" w:rsidRDefault="002E29D5" w:rsidP="588A505F">
      <w:pPr>
        <w:pStyle w:val="ListParagraph"/>
        <w:numPr>
          <w:ilvl w:val="0"/>
          <w:numId w:val="4"/>
        </w:numPr>
        <w:spacing w:after="0"/>
        <w:rPr>
          <w:sz w:val="18"/>
          <w:szCs w:val="18"/>
        </w:rPr>
      </w:pPr>
      <w:r w:rsidRPr="00D545C7">
        <w:rPr>
          <w:sz w:val="18"/>
          <w:szCs w:val="18"/>
        </w:rPr>
        <w:t>Dialogue was opened with the Minneapolis City Attorney's Office to refine criteria and standard operating procedures. A draft of the revised Standard Operating Procedure (SOP) manual was submitted in October 2023 for review</w:t>
      </w:r>
      <w:r w:rsidR="00284A47" w:rsidRPr="00D545C7">
        <w:rPr>
          <w:sz w:val="18"/>
          <w:szCs w:val="18"/>
        </w:rPr>
        <w:t>.</w:t>
      </w:r>
      <w:r w:rsidRPr="00D545C7">
        <w:rPr>
          <w:sz w:val="18"/>
          <w:szCs w:val="18"/>
        </w:rPr>
        <w:t xml:space="preserve"> </w:t>
      </w:r>
    </w:p>
    <w:p w14:paraId="5AD2564A" w14:textId="4C9BC53E" w:rsidR="002E29D5" w:rsidRPr="00D545C7" w:rsidRDefault="002E29D5" w:rsidP="588A505F">
      <w:pPr>
        <w:pStyle w:val="ListParagraph"/>
        <w:numPr>
          <w:ilvl w:val="0"/>
          <w:numId w:val="4"/>
        </w:numPr>
        <w:spacing w:after="0"/>
        <w:rPr>
          <w:sz w:val="18"/>
          <w:szCs w:val="18"/>
        </w:rPr>
      </w:pPr>
      <w:r w:rsidRPr="00D545C7">
        <w:rPr>
          <w:sz w:val="18"/>
          <w:szCs w:val="18"/>
        </w:rPr>
        <w:t xml:space="preserve">The electronic case management log was updated to track key elements of each candidate's background investigation. Investigators were trained to note comments and statuses, and the log is continuously reviewed by the Sergeant and Lieutenant. </w:t>
      </w:r>
    </w:p>
    <w:p w14:paraId="4B8314D7" w14:textId="77777777" w:rsidR="00284A47" w:rsidRPr="00D545C7" w:rsidRDefault="002E29D5" w:rsidP="588A505F">
      <w:pPr>
        <w:pStyle w:val="ListParagraph"/>
        <w:numPr>
          <w:ilvl w:val="0"/>
          <w:numId w:val="4"/>
        </w:numPr>
        <w:spacing w:after="0"/>
        <w:rPr>
          <w:sz w:val="18"/>
          <w:szCs w:val="18"/>
        </w:rPr>
      </w:pPr>
      <w:r w:rsidRPr="00D545C7">
        <w:rPr>
          <w:sz w:val="18"/>
          <w:szCs w:val="18"/>
        </w:rPr>
        <w:t xml:space="preserve">Recently transitioned from physical to electronic investigative files, currently using a shared drive (M: drive), with a promise of a future SharePoint site from the IT department. This transition allows real-time access to files and improves file sharing and feedback efficiency. </w:t>
      </w:r>
    </w:p>
    <w:p w14:paraId="62E1D645" w14:textId="606CDDBA" w:rsidR="002E29D5" w:rsidRPr="00D545C7" w:rsidRDefault="002E29D5" w:rsidP="588A505F">
      <w:pPr>
        <w:pStyle w:val="ListParagraph"/>
        <w:numPr>
          <w:ilvl w:val="0"/>
          <w:numId w:val="4"/>
        </w:numPr>
        <w:spacing w:after="0"/>
        <w:rPr>
          <w:sz w:val="18"/>
          <w:szCs w:val="18"/>
        </w:rPr>
      </w:pPr>
      <w:r w:rsidRPr="00D545C7">
        <w:rPr>
          <w:sz w:val="18"/>
          <w:szCs w:val="18"/>
        </w:rPr>
        <w:t xml:space="preserve">A proposal for a proprietary background investigation software system was recently submitted, aiming to enhance quality assurance and efficiency. </w:t>
      </w:r>
    </w:p>
    <w:p w14:paraId="24194F4A" w14:textId="7E40EFB9" w:rsidR="588A505F" w:rsidRPr="00D545C7" w:rsidRDefault="588A505F" w:rsidP="588A505F">
      <w:pPr>
        <w:spacing w:after="0"/>
        <w:rPr>
          <w:sz w:val="18"/>
          <w:szCs w:val="18"/>
        </w:rPr>
      </w:pPr>
    </w:p>
    <w:p w14:paraId="4875F787" w14:textId="77777777" w:rsidR="00284A47" w:rsidRPr="00D545C7" w:rsidRDefault="002E29D5" w:rsidP="588A505F">
      <w:pPr>
        <w:spacing w:after="0"/>
        <w:rPr>
          <w:b/>
          <w:bCs/>
          <w:sz w:val="18"/>
          <w:szCs w:val="18"/>
        </w:rPr>
      </w:pPr>
      <w:r w:rsidRPr="00D545C7">
        <w:rPr>
          <w:b/>
          <w:bCs/>
          <w:sz w:val="18"/>
          <w:szCs w:val="18"/>
        </w:rPr>
        <w:t>3. Training:</w:t>
      </w:r>
    </w:p>
    <w:p w14:paraId="70101DA7" w14:textId="70A3C310" w:rsidR="002E29D5" w:rsidRPr="00D545C7" w:rsidRDefault="002E29D5" w:rsidP="588A505F">
      <w:pPr>
        <w:pStyle w:val="ListParagraph"/>
        <w:numPr>
          <w:ilvl w:val="0"/>
          <w:numId w:val="3"/>
        </w:numPr>
        <w:spacing w:after="0"/>
        <w:rPr>
          <w:sz w:val="18"/>
          <w:szCs w:val="18"/>
        </w:rPr>
      </w:pPr>
      <w:r w:rsidRPr="00D545C7">
        <w:rPr>
          <w:sz w:val="18"/>
          <w:szCs w:val="18"/>
        </w:rPr>
        <w:t>In October 2023, Candidate Investigations Unit investigators attended a two-day</w:t>
      </w:r>
      <w:r w:rsidR="00284A47" w:rsidRPr="00D545C7">
        <w:rPr>
          <w:sz w:val="18"/>
          <w:szCs w:val="18"/>
        </w:rPr>
        <w:t xml:space="preserve"> </w:t>
      </w:r>
      <w:r w:rsidRPr="00D545C7">
        <w:rPr>
          <w:sz w:val="18"/>
          <w:szCs w:val="18"/>
        </w:rPr>
        <w:t xml:space="preserve">course on social media and open-source investigations to better social media activity and internet presence. This is particularly important in the cases of lateral transfer police officer candidates. </w:t>
      </w:r>
    </w:p>
    <w:p w14:paraId="6A70CF01" w14:textId="750039E2" w:rsidR="588A505F" w:rsidRPr="00D545C7" w:rsidRDefault="588A505F" w:rsidP="588A505F">
      <w:pPr>
        <w:spacing w:after="0"/>
        <w:rPr>
          <w:sz w:val="18"/>
          <w:szCs w:val="18"/>
        </w:rPr>
      </w:pPr>
    </w:p>
    <w:p w14:paraId="354E7DE3" w14:textId="77777777" w:rsidR="002E29D5" w:rsidRPr="00D545C7" w:rsidRDefault="002E29D5" w:rsidP="588A505F">
      <w:pPr>
        <w:spacing w:after="0"/>
        <w:rPr>
          <w:b/>
          <w:bCs/>
          <w:sz w:val="18"/>
          <w:szCs w:val="18"/>
        </w:rPr>
      </w:pPr>
      <w:r w:rsidRPr="00D545C7">
        <w:rPr>
          <w:b/>
          <w:bCs/>
          <w:sz w:val="18"/>
          <w:szCs w:val="18"/>
        </w:rPr>
        <w:t xml:space="preserve">4. Continuous Improvement: </w:t>
      </w:r>
    </w:p>
    <w:p w14:paraId="20A47C2F" w14:textId="233711BA" w:rsidR="002E29D5" w:rsidRPr="00D545C7" w:rsidRDefault="002E29D5" w:rsidP="588A505F">
      <w:pPr>
        <w:pStyle w:val="ListParagraph"/>
        <w:numPr>
          <w:ilvl w:val="0"/>
          <w:numId w:val="2"/>
        </w:numPr>
        <w:spacing w:after="0"/>
        <w:rPr>
          <w:sz w:val="18"/>
          <w:szCs w:val="18"/>
        </w:rPr>
      </w:pPr>
      <w:r w:rsidRPr="00D545C7">
        <w:rPr>
          <w:sz w:val="18"/>
          <w:szCs w:val="18"/>
        </w:rPr>
        <w:t xml:space="preserve">The unit is continually assessing and looking for ways to improve its processes. Unit supervisors have improved dialogue and process review discussions with investigators. </w:t>
      </w:r>
    </w:p>
    <w:p w14:paraId="2D01B6B2" w14:textId="745D018D" w:rsidR="588A505F" w:rsidRPr="00D545C7" w:rsidRDefault="588A505F" w:rsidP="588A505F">
      <w:pPr>
        <w:spacing w:after="0"/>
        <w:rPr>
          <w:sz w:val="18"/>
          <w:szCs w:val="18"/>
        </w:rPr>
      </w:pPr>
    </w:p>
    <w:p w14:paraId="613CE466" w14:textId="77777777" w:rsidR="002E29D5" w:rsidRPr="00D545C7" w:rsidRDefault="002E29D5" w:rsidP="588A505F">
      <w:pPr>
        <w:spacing w:after="0"/>
        <w:rPr>
          <w:b/>
          <w:bCs/>
          <w:sz w:val="18"/>
          <w:szCs w:val="18"/>
        </w:rPr>
      </w:pPr>
      <w:r w:rsidRPr="00D545C7">
        <w:rPr>
          <w:b/>
          <w:bCs/>
          <w:sz w:val="18"/>
          <w:szCs w:val="18"/>
        </w:rPr>
        <w:t xml:space="preserve">5. Staffing Adaptations: </w:t>
      </w:r>
    </w:p>
    <w:p w14:paraId="0EEA9F0D" w14:textId="2F1B79E4" w:rsidR="002E29D5" w:rsidRPr="00D545C7" w:rsidRDefault="002E29D5" w:rsidP="588A505F">
      <w:pPr>
        <w:pStyle w:val="ListParagraph"/>
        <w:numPr>
          <w:ilvl w:val="0"/>
          <w:numId w:val="1"/>
        </w:numPr>
        <w:spacing w:after="0"/>
        <w:rPr>
          <w:sz w:val="18"/>
          <w:szCs w:val="18"/>
        </w:rPr>
      </w:pPr>
      <w:r w:rsidRPr="00D545C7">
        <w:rPr>
          <w:sz w:val="18"/>
          <w:szCs w:val="18"/>
        </w:rPr>
        <w:t xml:space="preserve">The unit is adapting to low investigative staffing levels. We are focusing on processes that increase efficiency and accountability without sacrificing quality and attention to detail. </w:t>
      </w:r>
    </w:p>
    <w:p w14:paraId="0856E30C" w14:textId="2CA2CA03" w:rsidR="002E29D5" w:rsidRDefault="002E29D5" w:rsidP="588A505F">
      <w:pPr>
        <w:rPr>
          <w:sz w:val="20"/>
          <w:szCs w:val="20"/>
        </w:rPr>
      </w:pPr>
    </w:p>
    <w:sectPr w:rsidR="002E2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C11E9"/>
    <w:multiLevelType w:val="hybridMultilevel"/>
    <w:tmpl w:val="6116E45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A1BF147"/>
    <w:multiLevelType w:val="hybridMultilevel"/>
    <w:tmpl w:val="F95E4236"/>
    <w:lvl w:ilvl="0" w:tplc="5EEE29EE">
      <w:start w:val="1"/>
      <w:numFmt w:val="bullet"/>
      <w:lvlText w:val=""/>
      <w:lvlJc w:val="left"/>
      <w:pPr>
        <w:ind w:left="720" w:hanging="360"/>
      </w:pPr>
      <w:rPr>
        <w:rFonts w:ascii="Symbol" w:hAnsi="Symbol" w:hint="default"/>
      </w:rPr>
    </w:lvl>
    <w:lvl w:ilvl="1" w:tplc="E31A050C">
      <w:start w:val="1"/>
      <w:numFmt w:val="bullet"/>
      <w:lvlText w:val="o"/>
      <w:lvlJc w:val="left"/>
      <w:pPr>
        <w:ind w:left="1440" w:hanging="360"/>
      </w:pPr>
      <w:rPr>
        <w:rFonts w:ascii="Courier New" w:hAnsi="Courier New" w:hint="default"/>
      </w:rPr>
    </w:lvl>
    <w:lvl w:ilvl="2" w:tplc="EA6023EA">
      <w:start w:val="1"/>
      <w:numFmt w:val="bullet"/>
      <w:lvlText w:val=""/>
      <w:lvlJc w:val="left"/>
      <w:pPr>
        <w:ind w:left="2160" w:hanging="360"/>
      </w:pPr>
      <w:rPr>
        <w:rFonts w:ascii="Wingdings" w:hAnsi="Wingdings" w:hint="default"/>
      </w:rPr>
    </w:lvl>
    <w:lvl w:ilvl="3" w:tplc="0C8A7A58">
      <w:start w:val="1"/>
      <w:numFmt w:val="bullet"/>
      <w:lvlText w:val=""/>
      <w:lvlJc w:val="left"/>
      <w:pPr>
        <w:ind w:left="2880" w:hanging="360"/>
      </w:pPr>
      <w:rPr>
        <w:rFonts w:ascii="Symbol" w:hAnsi="Symbol" w:hint="default"/>
      </w:rPr>
    </w:lvl>
    <w:lvl w:ilvl="4" w:tplc="E9562BC4">
      <w:start w:val="1"/>
      <w:numFmt w:val="bullet"/>
      <w:lvlText w:val="o"/>
      <w:lvlJc w:val="left"/>
      <w:pPr>
        <w:ind w:left="3600" w:hanging="360"/>
      </w:pPr>
      <w:rPr>
        <w:rFonts w:ascii="Courier New" w:hAnsi="Courier New" w:hint="default"/>
      </w:rPr>
    </w:lvl>
    <w:lvl w:ilvl="5" w:tplc="82EC2852">
      <w:start w:val="1"/>
      <w:numFmt w:val="bullet"/>
      <w:lvlText w:val=""/>
      <w:lvlJc w:val="left"/>
      <w:pPr>
        <w:ind w:left="4320" w:hanging="360"/>
      </w:pPr>
      <w:rPr>
        <w:rFonts w:ascii="Wingdings" w:hAnsi="Wingdings" w:hint="default"/>
      </w:rPr>
    </w:lvl>
    <w:lvl w:ilvl="6" w:tplc="258A82BC">
      <w:start w:val="1"/>
      <w:numFmt w:val="bullet"/>
      <w:lvlText w:val=""/>
      <w:lvlJc w:val="left"/>
      <w:pPr>
        <w:ind w:left="5040" w:hanging="360"/>
      </w:pPr>
      <w:rPr>
        <w:rFonts w:ascii="Symbol" w:hAnsi="Symbol" w:hint="default"/>
      </w:rPr>
    </w:lvl>
    <w:lvl w:ilvl="7" w:tplc="D11A5D5A">
      <w:start w:val="1"/>
      <w:numFmt w:val="bullet"/>
      <w:lvlText w:val="o"/>
      <w:lvlJc w:val="left"/>
      <w:pPr>
        <w:ind w:left="5760" w:hanging="360"/>
      </w:pPr>
      <w:rPr>
        <w:rFonts w:ascii="Courier New" w:hAnsi="Courier New" w:hint="default"/>
      </w:rPr>
    </w:lvl>
    <w:lvl w:ilvl="8" w:tplc="D34CBAB4">
      <w:start w:val="1"/>
      <w:numFmt w:val="bullet"/>
      <w:lvlText w:val=""/>
      <w:lvlJc w:val="left"/>
      <w:pPr>
        <w:ind w:left="6480" w:hanging="360"/>
      </w:pPr>
      <w:rPr>
        <w:rFonts w:ascii="Wingdings" w:hAnsi="Wingdings" w:hint="default"/>
      </w:rPr>
    </w:lvl>
  </w:abstractNum>
  <w:abstractNum w:abstractNumId="2" w15:restartNumberingAfterBreak="0">
    <w:nsid w:val="2DFF58D8"/>
    <w:multiLevelType w:val="hybridMultilevel"/>
    <w:tmpl w:val="303832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3643A4"/>
    <w:multiLevelType w:val="hybridMultilevel"/>
    <w:tmpl w:val="4C2802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DD2D63"/>
    <w:multiLevelType w:val="hybridMultilevel"/>
    <w:tmpl w:val="6B1A4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F4E4D"/>
    <w:multiLevelType w:val="hybridMultilevel"/>
    <w:tmpl w:val="58F8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42288C"/>
    <w:multiLevelType w:val="hybridMultilevel"/>
    <w:tmpl w:val="6CB02020"/>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442577F1"/>
    <w:multiLevelType w:val="hybridMultilevel"/>
    <w:tmpl w:val="5642B4F8"/>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480DBD29"/>
    <w:multiLevelType w:val="hybridMultilevel"/>
    <w:tmpl w:val="71BA46F2"/>
    <w:lvl w:ilvl="0" w:tplc="1602B338">
      <w:start w:val="1"/>
      <w:numFmt w:val="bullet"/>
      <w:lvlText w:val=""/>
      <w:lvlJc w:val="left"/>
      <w:pPr>
        <w:ind w:left="720" w:hanging="360"/>
      </w:pPr>
      <w:rPr>
        <w:rFonts w:ascii="Symbol" w:hAnsi="Symbol" w:hint="default"/>
      </w:rPr>
    </w:lvl>
    <w:lvl w:ilvl="1" w:tplc="17F466F2">
      <w:start w:val="1"/>
      <w:numFmt w:val="bullet"/>
      <w:lvlText w:val="o"/>
      <w:lvlJc w:val="left"/>
      <w:pPr>
        <w:ind w:left="1440" w:hanging="360"/>
      </w:pPr>
      <w:rPr>
        <w:rFonts w:ascii="Courier New" w:hAnsi="Courier New" w:hint="default"/>
      </w:rPr>
    </w:lvl>
    <w:lvl w:ilvl="2" w:tplc="E2C64EDC">
      <w:start w:val="1"/>
      <w:numFmt w:val="bullet"/>
      <w:lvlText w:val=""/>
      <w:lvlJc w:val="left"/>
      <w:pPr>
        <w:ind w:left="2160" w:hanging="360"/>
      </w:pPr>
      <w:rPr>
        <w:rFonts w:ascii="Wingdings" w:hAnsi="Wingdings" w:hint="default"/>
      </w:rPr>
    </w:lvl>
    <w:lvl w:ilvl="3" w:tplc="9FCA93BE">
      <w:start w:val="1"/>
      <w:numFmt w:val="bullet"/>
      <w:lvlText w:val=""/>
      <w:lvlJc w:val="left"/>
      <w:pPr>
        <w:ind w:left="2880" w:hanging="360"/>
      </w:pPr>
      <w:rPr>
        <w:rFonts w:ascii="Symbol" w:hAnsi="Symbol" w:hint="default"/>
      </w:rPr>
    </w:lvl>
    <w:lvl w:ilvl="4" w:tplc="89C6E830">
      <w:start w:val="1"/>
      <w:numFmt w:val="bullet"/>
      <w:lvlText w:val="o"/>
      <w:lvlJc w:val="left"/>
      <w:pPr>
        <w:ind w:left="3600" w:hanging="360"/>
      </w:pPr>
      <w:rPr>
        <w:rFonts w:ascii="Courier New" w:hAnsi="Courier New" w:hint="default"/>
      </w:rPr>
    </w:lvl>
    <w:lvl w:ilvl="5" w:tplc="FB5CA028">
      <w:start w:val="1"/>
      <w:numFmt w:val="bullet"/>
      <w:lvlText w:val=""/>
      <w:lvlJc w:val="left"/>
      <w:pPr>
        <w:ind w:left="4320" w:hanging="360"/>
      </w:pPr>
      <w:rPr>
        <w:rFonts w:ascii="Wingdings" w:hAnsi="Wingdings" w:hint="default"/>
      </w:rPr>
    </w:lvl>
    <w:lvl w:ilvl="6" w:tplc="8FE23B3E">
      <w:start w:val="1"/>
      <w:numFmt w:val="bullet"/>
      <w:lvlText w:val=""/>
      <w:lvlJc w:val="left"/>
      <w:pPr>
        <w:ind w:left="5040" w:hanging="360"/>
      </w:pPr>
      <w:rPr>
        <w:rFonts w:ascii="Symbol" w:hAnsi="Symbol" w:hint="default"/>
      </w:rPr>
    </w:lvl>
    <w:lvl w:ilvl="7" w:tplc="3BDAA9EA">
      <w:start w:val="1"/>
      <w:numFmt w:val="bullet"/>
      <w:lvlText w:val="o"/>
      <w:lvlJc w:val="left"/>
      <w:pPr>
        <w:ind w:left="5760" w:hanging="360"/>
      </w:pPr>
      <w:rPr>
        <w:rFonts w:ascii="Courier New" w:hAnsi="Courier New" w:hint="default"/>
      </w:rPr>
    </w:lvl>
    <w:lvl w:ilvl="8" w:tplc="10A60006">
      <w:start w:val="1"/>
      <w:numFmt w:val="bullet"/>
      <w:lvlText w:val=""/>
      <w:lvlJc w:val="left"/>
      <w:pPr>
        <w:ind w:left="6480" w:hanging="360"/>
      </w:pPr>
      <w:rPr>
        <w:rFonts w:ascii="Wingdings" w:hAnsi="Wingdings" w:hint="default"/>
      </w:rPr>
    </w:lvl>
  </w:abstractNum>
  <w:abstractNum w:abstractNumId="9" w15:restartNumberingAfterBreak="0">
    <w:nsid w:val="5094DD68"/>
    <w:multiLevelType w:val="hybridMultilevel"/>
    <w:tmpl w:val="351E0F8A"/>
    <w:lvl w:ilvl="0" w:tplc="76401A80">
      <w:start w:val="1"/>
      <w:numFmt w:val="bullet"/>
      <w:lvlText w:val=""/>
      <w:lvlJc w:val="left"/>
      <w:pPr>
        <w:ind w:left="720" w:hanging="360"/>
      </w:pPr>
      <w:rPr>
        <w:rFonts w:ascii="Symbol" w:hAnsi="Symbol" w:hint="default"/>
      </w:rPr>
    </w:lvl>
    <w:lvl w:ilvl="1" w:tplc="2AE05998">
      <w:start w:val="1"/>
      <w:numFmt w:val="bullet"/>
      <w:lvlText w:val="o"/>
      <w:lvlJc w:val="left"/>
      <w:pPr>
        <w:ind w:left="1440" w:hanging="360"/>
      </w:pPr>
      <w:rPr>
        <w:rFonts w:ascii="Courier New" w:hAnsi="Courier New" w:hint="default"/>
      </w:rPr>
    </w:lvl>
    <w:lvl w:ilvl="2" w:tplc="6F046678">
      <w:start w:val="1"/>
      <w:numFmt w:val="bullet"/>
      <w:lvlText w:val=""/>
      <w:lvlJc w:val="left"/>
      <w:pPr>
        <w:ind w:left="2160" w:hanging="360"/>
      </w:pPr>
      <w:rPr>
        <w:rFonts w:ascii="Wingdings" w:hAnsi="Wingdings" w:hint="default"/>
      </w:rPr>
    </w:lvl>
    <w:lvl w:ilvl="3" w:tplc="96526472">
      <w:start w:val="1"/>
      <w:numFmt w:val="bullet"/>
      <w:lvlText w:val=""/>
      <w:lvlJc w:val="left"/>
      <w:pPr>
        <w:ind w:left="2880" w:hanging="360"/>
      </w:pPr>
      <w:rPr>
        <w:rFonts w:ascii="Symbol" w:hAnsi="Symbol" w:hint="default"/>
      </w:rPr>
    </w:lvl>
    <w:lvl w:ilvl="4" w:tplc="E050075C">
      <w:start w:val="1"/>
      <w:numFmt w:val="bullet"/>
      <w:lvlText w:val="o"/>
      <w:lvlJc w:val="left"/>
      <w:pPr>
        <w:ind w:left="3600" w:hanging="360"/>
      </w:pPr>
      <w:rPr>
        <w:rFonts w:ascii="Courier New" w:hAnsi="Courier New" w:hint="default"/>
      </w:rPr>
    </w:lvl>
    <w:lvl w:ilvl="5" w:tplc="C1AA1178">
      <w:start w:val="1"/>
      <w:numFmt w:val="bullet"/>
      <w:lvlText w:val=""/>
      <w:lvlJc w:val="left"/>
      <w:pPr>
        <w:ind w:left="4320" w:hanging="360"/>
      </w:pPr>
      <w:rPr>
        <w:rFonts w:ascii="Wingdings" w:hAnsi="Wingdings" w:hint="default"/>
      </w:rPr>
    </w:lvl>
    <w:lvl w:ilvl="6" w:tplc="97CE3D98">
      <w:start w:val="1"/>
      <w:numFmt w:val="bullet"/>
      <w:lvlText w:val=""/>
      <w:lvlJc w:val="left"/>
      <w:pPr>
        <w:ind w:left="5040" w:hanging="360"/>
      </w:pPr>
      <w:rPr>
        <w:rFonts w:ascii="Symbol" w:hAnsi="Symbol" w:hint="default"/>
      </w:rPr>
    </w:lvl>
    <w:lvl w:ilvl="7" w:tplc="406A92B6">
      <w:start w:val="1"/>
      <w:numFmt w:val="bullet"/>
      <w:lvlText w:val="o"/>
      <w:lvlJc w:val="left"/>
      <w:pPr>
        <w:ind w:left="5760" w:hanging="360"/>
      </w:pPr>
      <w:rPr>
        <w:rFonts w:ascii="Courier New" w:hAnsi="Courier New" w:hint="default"/>
      </w:rPr>
    </w:lvl>
    <w:lvl w:ilvl="8" w:tplc="BE541F36">
      <w:start w:val="1"/>
      <w:numFmt w:val="bullet"/>
      <w:lvlText w:val=""/>
      <w:lvlJc w:val="left"/>
      <w:pPr>
        <w:ind w:left="6480" w:hanging="360"/>
      </w:pPr>
      <w:rPr>
        <w:rFonts w:ascii="Wingdings" w:hAnsi="Wingdings" w:hint="default"/>
      </w:rPr>
    </w:lvl>
  </w:abstractNum>
  <w:abstractNum w:abstractNumId="10" w15:restartNumberingAfterBreak="0">
    <w:nsid w:val="64AD0DB5"/>
    <w:multiLevelType w:val="hybridMultilevel"/>
    <w:tmpl w:val="47166E6A"/>
    <w:lvl w:ilvl="0" w:tplc="695A3D8E">
      <w:start w:val="1"/>
      <w:numFmt w:val="bullet"/>
      <w:lvlText w:val=""/>
      <w:lvlJc w:val="left"/>
      <w:pPr>
        <w:ind w:left="720" w:hanging="360"/>
      </w:pPr>
      <w:rPr>
        <w:rFonts w:ascii="Symbol" w:hAnsi="Symbol" w:hint="default"/>
      </w:rPr>
    </w:lvl>
    <w:lvl w:ilvl="1" w:tplc="FDFE9D72">
      <w:start w:val="1"/>
      <w:numFmt w:val="bullet"/>
      <w:lvlText w:val="o"/>
      <w:lvlJc w:val="left"/>
      <w:pPr>
        <w:ind w:left="1440" w:hanging="360"/>
      </w:pPr>
      <w:rPr>
        <w:rFonts w:ascii="Courier New" w:hAnsi="Courier New" w:hint="default"/>
      </w:rPr>
    </w:lvl>
    <w:lvl w:ilvl="2" w:tplc="ABE60440">
      <w:start w:val="1"/>
      <w:numFmt w:val="bullet"/>
      <w:lvlText w:val=""/>
      <w:lvlJc w:val="left"/>
      <w:pPr>
        <w:ind w:left="2160" w:hanging="360"/>
      </w:pPr>
      <w:rPr>
        <w:rFonts w:ascii="Wingdings" w:hAnsi="Wingdings" w:hint="default"/>
      </w:rPr>
    </w:lvl>
    <w:lvl w:ilvl="3" w:tplc="6FBCDCA6">
      <w:start w:val="1"/>
      <w:numFmt w:val="bullet"/>
      <w:lvlText w:val=""/>
      <w:lvlJc w:val="left"/>
      <w:pPr>
        <w:ind w:left="2880" w:hanging="360"/>
      </w:pPr>
      <w:rPr>
        <w:rFonts w:ascii="Symbol" w:hAnsi="Symbol" w:hint="default"/>
      </w:rPr>
    </w:lvl>
    <w:lvl w:ilvl="4" w:tplc="8852413E">
      <w:start w:val="1"/>
      <w:numFmt w:val="bullet"/>
      <w:lvlText w:val="o"/>
      <w:lvlJc w:val="left"/>
      <w:pPr>
        <w:ind w:left="3600" w:hanging="360"/>
      </w:pPr>
      <w:rPr>
        <w:rFonts w:ascii="Courier New" w:hAnsi="Courier New" w:hint="default"/>
      </w:rPr>
    </w:lvl>
    <w:lvl w:ilvl="5" w:tplc="65F0404E">
      <w:start w:val="1"/>
      <w:numFmt w:val="bullet"/>
      <w:lvlText w:val=""/>
      <w:lvlJc w:val="left"/>
      <w:pPr>
        <w:ind w:left="4320" w:hanging="360"/>
      </w:pPr>
      <w:rPr>
        <w:rFonts w:ascii="Wingdings" w:hAnsi="Wingdings" w:hint="default"/>
      </w:rPr>
    </w:lvl>
    <w:lvl w:ilvl="6" w:tplc="5DB0C170">
      <w:start w:val="1"/>
      <w:numFmt w:val="bullet"/>
      <w:lvlText w:val=""/>
      <w:lvlJc w:val="left"/>
      <w:pPr>
        <w:ind w:left="5040" w:hanging="360"/>
      </w:pPr>
      <w:rPr>
        <w:rFonts w:ascii="Symbol" w:hAnsi="Symbol" w:hint="default"/>
      </w:rPr>
    </w:lvl>
    <w:lvl w:ilvl="7" w:tplc="6B38BFA2">
      <w:start w:val="1"/>
      <w:numFmt w:val="bullet"/>
      <w:lvlText w:val="o"/>
      <w:lvlJc w:val="left"/>
      <w:pPr>
        <w:ind w:left="5760" w:hanging="360"/>
      </w:pPr>
      <w:rPr>
        <w:rFonts w:ascii="Courier New" w:hAnsi="Courier New" w:hint="default"/>
      </w:rPr>
    </w:lvl>
    <w:lvl w:ilvl="8" w:tplc="504E1C4C">
      <w:start w:val="1"/>
      <w:numFmt w:val="bullet"/>
      <w:lvlText w:val=""/>
      <w:lvlJc w:val="left"/>
      <w:pPr>
        <w:ind w:left="6480" w:hanging="360"/>
      </w:pPr>
      <w:rPr>
        <w:rFonts w:ascii="Wingdings" w:hAnsi="Wingdings" w:hint="default"/>
      </w:rPr>
    </w:lvl>
  </w:abstractNum>
  <w:abstractNum w:abstractNumId="11" w15:restartNumberingAfterBreak="0">
    <w:nsid w:val="71A768C4"/>
    <w:multiLevelType w:val="hybridMultilevel"/>
    <w:tmpl w:val="1236116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5C0DFA9"/>
    <w:multiLevelType w:val="hybridMultilevel"/>
    <w:tmpl w:val="55B6BFA6"/>
    <w:lvl w:ilvl="0" w:tplc="E8F0D828">
      <w:start w:val="1"/>
      <w:numFmt w:val="bullet"/>
      <w:lvlText w:val=""/>
      <w:lvlJc w:val="left"/>
      <w:pPr>
        <w:ind w:left="720" w:hanging="360"/>
      </w:pPr>
      <w:rPr>
        <w:rFonts w:ascii="Symbol" w:hAnsi="Symbol" w:hint="default"/>
      </w:rPr>
    </w:lvl>
    <w:lvl w:ilvl="1" w:tplc="2F66DB16">
      <w:start w:val="1"/>
      <w:numFmt w:val="bullet"/>
      <w:lvlText w:val="o"/>
      <w:lvlJc w:val="left"/>
      <w:pPr>
        <w:ind w:left="1440" w:hanging="360"/>
      </w:pPr>
      <w:rPr>
        <w:rFonts w:ascii="Courier New" w:hAnsi="Courier New" w:hint="default"/>
      </w:rPr>
    </w:lvl>
    <w:lvl w:ilvl="2" w:tplc="8528B28E">
      <w:start w:val="1"/>
      <w:numFmt w:val="bullet"/>
      <w:lvlText w:val=""/>
      <w:lvlJc w:val="left"/>
      <w:pPr>
        <w:ind w:left="2160" w:hanging="360"/>
      </w:pPr>
      <w:rPr>
        <w:rFonts w:ascii="Wingdings" w:hAnsi="Wingdings" w:hint="default"/>
      </w:rPr>
    </w:lvl>
    <w:lvl w:ilvl="3" w:tplc="A1BAD748">
      <w:start w:val="1"/>
      <w:numFmt w:val="bullet"/>
      <w:lvlText w:val=""/>
      <w:lvlJc w:val="left"/>
      <w:pPr>
        <w:ind w:left="2880" w:hanging="360"/>
      </w:pPr>
      <w:rPr>
        <w:rFonts w:ascii="Symbol" w:hAnsi="Symbol" w:hint="default"/>
      </w:rPr>
    </w:lvl>
    <w:lvl w:ilvl="4" w:tplc="8850D24C">
      <w:start w:val="1"/>
      <w:numFmt w:val="bullet"/>
      <w:lvlText w:val="o"/>
      <w:lvlJc w:val="left"/>
      <w:pPr>
        <w:ind w:left="3600" w:hanging="360"/>
      </w:pPr>
      <w:rPr>
        <w:rFonts w:ascii="Courier New" w:hAnsi="Courier New" w:hint="default"/>
      </w:rPr>
    </w:lvl>
    <w:lvl w:ilvl="5" w:tplc="367C87FA">
      <w:start w:val="1"/>
      <w:numFmt w:val="bullet"/>
      <w:lvlText w:val=""/>
      <w:lvlJc w:val="left"/>
      <w:pPr>
        <w:ind w:left="4320" w:hanging="360"/>
      </w:pPr>
      <w:rPr>
        <w:rFonts w:ascii="Wingdings" w:hAnsi="Wingdings" w:hint="default"/>
      </w:rPr>
    </w:lvl>
    <w:lvl w:ilvl="6" w:tplc="E7C88D7E">
      <w:start w:val="1"/>
      <w:numFmt w:val="bullet"/>
      <w:lvlText w:val=""/>
      <w:lvlJc w:val="left"/>
      <w:pPr>
        <w:ind w:left="5040" w:hanging="360"/>
      </w:pPr>
      <w:rPr>
        <w:rFonts w:ascii="Symbol" w:hAnsi="Symbol" w:hint="default"/>
      </w:rPr>
    </w:lvl>
    <w:lvl w:ilvl="7" w:tplc="98C2AEB8">
      <w:start w:val="1"/>
      <w:numFmt w:val="bullet"/>
      <w:lvlText w:val="o"/>
      <w:lvlJc w:val="left"/>
      <w:pPr>
        <w:ind w:left="5760" w:hanging="360"/>
      </w:pPr>
      <w:rPr>
        <w:rFonts w:ascii="Courier New" w:hAnsi="Courier New" w:hint="default"/>
      </w:rPr>
    </w:lvl>
    <w:lvl w:ilvl="8" w:tplc="34086532">
      <w:start w:val="1"/>
      <w:numFmt w:val="bullet"/>
      <w:lvlText w:val=""/>
      <w:lvlJc w:val="left"/>
      <w:pPr>
        <w:ind w:left="6480" w:hanging="360"/>
      </w:pPr>
      <w:rPr>
        <w:rFonts w:ascii="Wingdings" w:hAnsi="Wingdings" w:hint="default"/>
      </w:rPr>
    </w:lvl>
  </w:abstractNum>
  <w:num w:numId="1" w16cid:durableId="1803889096">
    <w:abstractNumId w:val="12"/>
  </w:num>
  <w:num w:numId="2" w16cid:durableId="1628243399">
    <w:abstractNumId w:val="8"/>
  </w:num>
  <w:num w:numId="3" w16cid:durableId="938490245">
    <w:abstractNumId w:val="9"/>
  </w:num>
  <w:num w:numId="4" w16cid:durableId="451363078">
    <w:abstractNumId w:val="10"/>
  </w:num>
  <w:num w:numId="5" w16cid:durableId="1728647804">
    <w:abstractNumId w:val="1"/>
  </w:num>
  <w:num w:numId="6" w16cid:durableId="2129006096">
    <w:abstractNumId w:val="5"/>
  </w:num>
  <w:num w:numId="7" w16cid:durableId="186407699">
    <w:abstractNumId w:val="4"/>
  </w:num>
  <w:num w:numId="8" w16cid:durableId="1352340321">
    <w:abstractNumId w:val="0"/>
  </w:num>
  <w:num w:numId="9" w16cid:durableId="1787117702">
    <w:abstractNumId w:val="11"/>
  </w:num>
  <w:num w:numId="10" w16cid:durableId="1364793442">
    <w:abstractNumId w:val="3"/>
  </w:num>
  <w:num w:numId="11" w16cid:durableId="1496847141">
    <w:abstractNumId w:val="6"/>
  </w:num>
  <w:num w:numId="12" w16cid:durableId="1089429221">
    <w:abstractNumId w:val="7"/>
  </w:num>
  <w:num w:numId="13" w16cid:durableId="405609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9D5"/>
    <w:rsid w:val="00284A47"/>
    <w:rsid w:val="002E29D5"/>
    <w:rsid w:val="0046432E"/>
    <w:rsid w:val="00C94D87"/>
    <w:rsid w:val="00D53074"/>
    <w:rsid w:val="00D545C7"/>
    <w:rsid w:val="0633C22A"/>
    <w:rsid w:val="1917A914"/>
    <w:rsid w:val="1BDFEA66"/>
    <w:rsid w:val="343DADC8"/>
    <w:rsid w:val="34E3383C"/>
    <w:rsid w:val="4C22C8BD"/>
    <w:rsid w:val="4D44BD30"/>
    <w:rsid w:val="4E134449"/>
    <w:rsid w:val="53314A74"/>
    <w:rsid w:val="588A505F"/>
    <w:rsid w:val="5FDEDA07"/>
    <w:rsid w:val="7356B7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342041"/>
  <w15:chartTrackingRefBased/>
  <w15:docId w15:val="{ED92D977-569C-43E5-BA0A-E29DE7848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CA396D9163D8439CEAC851E9FEC686" ma:contentTypeVersion="15" ma:contentTypeDescription="Create a new document." ma:contentTypeScope="" ma:versionID="8797c642bc93dbfd2776def454c1887d">
  <xsd:schema xmlns:xsd="http://www.w3.org/2001/XMLSchema" xmlns:xs="http://www.w3.org/2001/XMLSchema" xmlns:p="http://schemas.microsoft.com/office/2006/metadata/properties" xmlns:ns2="276c7b03-69ac-46fe-a165-759b817fd6a7" xmlns:ns3="0fdad881-63e0-48a6-8245-81819ba88b87" targetNamespace="http://schemas.microsoft.com/office/2006/metadata/properties" ma:root="true" ma:fieldsID="ae6eeac8effe2044a375064d54e64749" ns2:_="" ns3:_="">
    <xsd:import namespace="276c7b03-69ac-46fe-a165-759b817fd6a7"/>
    <xsd:import namespace="0fdad881-63e0-48a6-8245-81819ba88b8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c7b03-69ac-46fe-a165-759b817fd6a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e69f61b-5aa2-4416-ba15-019688e2204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dad881-63e0-48a6-8245-81819ba88b8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8c9b983-34f3-4565-b400-c9cc06c3550a}" ma:internalName="TaxCatchAll" ma:showField="CatchAllData" ma:web="0fdad881-63e0-48a6-8245-81819ba88b8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10FC1B-DE33-4A36-B88E-EA472634E779}"/>
</file>

<file path=customXml/itemProps2.xml><?xml version="1.0" encoding="utf-8"?>
<ds:datastoreItem xmlns:ds="http://schemas.openxmlformats.org/officeDocument/2006/customXml" ds:itemID="{94FDD777-53D6-4507-933B-2908CDE38E02}"/>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2371</Characters>
  <Application>Microsoft Office Word</Application>
  <DocSecurity>0</DocSecurity>
  <Lines>40</Lines>
  <Paragraphs>24</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Ware, Lael</dc:creator>
  <cp:keywords/>
  <dc:description/>
  <cp:lastModifiedBy>Cooper, Renee</cp:lastModifiedBy>
  <cp:revision>2</cp:revision>
  <dcterms:created xsi:type="dcterms:W3CDTF">2024-08-05T22:39:00Z</dcterms:created>
  <dcterms:modified xsi:type="dcterms:W3CDTF">2024-08-05T22:39:00Z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88e10ae8f9f9e466d129063cb2d923914acb0ca15e5067061289c9f2fd36afa7</vt:lpwstr>
  </property>
</Properties>
</file>